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913875">
        <w:rPr>
          <w:rFonts w:ascii="Arial" w:hAnsi="Arial"/>
          <w:sz w:val="34"/>
          <w:szCs w:val="34"/>
        </w:rPr>
        <w:t>0</w:t>
      </w:r>
      <w:r w:rsidRPr="00174A53">
        <w:rPr>
          <w:rFonts w:ascii="Arial" w:hAnsi="Arial"/>
          <w:sz w:val="34"/>
          <w:szCs w:val="34"/>
        </w:rPr>
        <w:t>6</w:t>
      </w:r>
    </w:p>
    <w:p w:rsidR="003D6C5B" w:rsidRPr="00D972D0" w:rsidRDefault="00FF344E" w:rsidP="00D972D0">
      <w:pPr>
        <w:pStyle w:val="Title"/>
        <w:rPr>
          <w:rFonts w:ascii="Arial" w:hAnsi="Arial" w:cs="Arial"/>
          <w:sz w:val="36"/>
          <w:szCs w:val="36"/>
        </w:rPr>
      </w:pPr>
      <w:r w:rsidRPr="00D972D0">
        <w:rPr>
          <w:rFonts w:ascii="Arial" w:hAnsi="Arial" w:cs="Arial"/>
          <w:sz w:val="36"/>
          <w:szCs w:val="36"/>
        </w:rPr>
        <w:t>MATERIAL CONTROL (INCLUDING LEVEL 1/SUBSAFE)</w:t>
      </w: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0358AB">
        <w:trPr>
          <w:tblCellSpacing w:w="14" w:type="dxa"/>
        </w:trPr>
        <w:tc>
          <w:tcPr>
            <w:tcW w:w="10845"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380631">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380631">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884CDE">
                  <w:pPr>
                    <w:jc w:val="center"/>
                    <w:rPr>
                      <w:rFonts w:ascii="Arial" w:eastAsia="Calibri" w:hAnsi="Arial" w:cs="Arial"/>
                      <w:color w:val="000000"/>
                      <w:sz w:val="22"/>
                      <w:szCs w:val="22"/>
                    </w:rPr>
                  </w:pPr>
                </w:p>
              </w:tc>
            </w:tr>
            <w:tr w:rsidR="00884CDE" w:rsidRPr="00884CDE" w:rsidTr="00380631">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 w:rsidR="001D6E54" w:rsidRPr="00B50816" w:rsidRDefault="001D6E54" w:rsidP="007A5E52">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36" w:type="dxa"/>
            <w:vAlign w:val="center"/>
          </w:tcPr>
          <w:p w:rsidR="001D6E54" w:rsidRPr="00B50816" w:rsidRDefault="001D6E54" w:rsidP="00FA44A4">
            <w:pPr>
              <w:rPr>
                <w:rFonts w:ascii="Arial" w:hAnsi="Arial" w:cs="Arial"/>
                <w:sz w:val="16"/>
                <w:szCs w:val="16"/>
              </w:rPr>
            </w:pPr>
          </w:p>
        </w:tc>
        <w:tc>
          <w:tcPr>
            <w:tcW w:w="222" w:type="dxa"/>
            <w:vAlign w:val="center"/>
          </w:tcPr>
          <w:p w:rsidR="001D6E54" w:rsidRPr="00B50816" w:rsidRDefault="001D6E54" w:rsidP="00FA44A4">
            <w:pPr>
              <w:rPr>
                <w:rFonts w:ascii="Arial" w:hAnsi="Arial" w:cs="Arial"/>
                <w:sz w:val="16"/>
                <w:szCs w:val="16"/>
              </w:rPr>
            </w:pPr>
          </w:p>
        </w:tc>
      </w:tr>
    </w:tbl>
    <w:p w:rsidR="004B0ACB" w:rsidRPr="00FF1B63" w:rsidRDefault="00D46319" w:rsidP="001A52BB">
      <w:pPr>
        <w:rPr>
          <w:rFonts w:ascii="Arial" w:hAnsi="Arial" w:cs="Arial"/>
          <w:b/>
          <w:sz w:val="22"/>
          <w:szCs w:val="22"/>
          <w:u w:val="single"/>
        </w:rPr>
      </w:pPr>
      <w:r>
        <w:br w:type="page"/>
      </w:r>
      <w:r w:rsidR="004B0ACB" w:rsidRPr="00FF1B63">
        <w:rPr>
          <w:rFonts w:ascii="Arial" w:hAnsi="Arial" w:cs="Arial"/>
          <w:b/>
          <w:sz w:val="22"/>
          <w:szCs w:val="22"/>
          <w:u w:val="single"/>
        </w:rPr>
        <w:lastRenderedPageBreak/>
        <w:t xml:space="preserve">Process </w:t>
      </w:r>
      <w:r w:rsidR="004B0ACB">
        <w:rPr>
          <w:rFonts w:ascii="Arial" w:hAnsi="Arial" w:cs="Arial"/>
          <w:b/>
          <w:sz w:val="22"/>
          <w:szCs w:val="22"/>
          <w:u w:val="single"/>
        </w:rPr>
        <w:t>Concerns and Guidance</w:t>
      </w:r>
      <w:r w:rsidR="004B0ACB" w:rsidRPr="00FF1B63">
        <w:rPr>
          <w:rFonts w:ascii="Arial" w:hAnsi="Arial" w:cs="Arial"/>
          <w:b/>
          <w:sz w:val="22"/>
          <w:szCs w:val="22"/>
        </w:rPr>
        <w:t>:</w:t>
      </w:r>
      <w:r w:rsidR="004B0ACB" w:rsidRPr="00FF1B63">
        <w:rPr>
          <w:rFonts w:ascii="Arial" w:hAnsi="Arial" w:cs="Arial"/>
          <w:b/>
          <w:sz w:val="22"/>
          <w:szCs w:val="22"/>
          <w:u w:val="single"/>
        </w:rPr>
        <w:t xml:space="preserve"> </w:t>
      </w:r>
    </w:p>
    <w:p w:rsidR="004B0ACB" w:rsidRPr="00FF1B63" w:rsidRDefault="004B0ACB" w:rsidP="004B0ACB">
      <w:pPr>
        <w:numPr>
          <w:ilvl w:val="0"/>
          <w:numId w:val="14"/>
        </w:numPr>
        <w:ind w:left="360"/>
        <w:rPr>
          <w:rFonts w:ascii="Arial" w:hAnsi="Arial" w:cs="Arial"/>
          <w:bCs/>
          <w:sz w:val="22"/>
          <w:szCs w:val="22"/>
        </w:rPr>
      </w:pPr>
      <w:r w:rsidRPr="00FF1B63">
        <w:rPr>
          <w:rFonts w:ascii="Arial" w:hAnsi="Arial" w:cs="Arial"/>
          <w:bCs/>
          <w:sz w:val="22"/>
          <w:szCs w:val="22"/>
        </w:rPr>
        <w:t>Material Control is the foundation for the Level I program</w:t>
      </w:r>
      <w:r>
        <w:rPr>
          <w:rFonts w:ascii="Arial" w:hAnsi="Arial" w:cs="Arial"/>
          <w:bCs/>
          <w:sz w:val="22"/>
          <w:szCs w:val="22"/>
        </w:rPr>
        <w:t>.</w:t>
      </w:r>
    </w:p>
    <w:p w:rsidR="004B0ACB" w:rsidRPr="00FF1B63" w:rsidRDefault="004B0ACB" w:rsidP="004B0ACB">
      <w:pPr>
        <w:numPr>
          <w:ilvl w:val="0"/>
          <w:numId w:val="14"/>
        </w:numPr>
        <w:ind w:left="360"/>
        <w:rPr>
          <w:rFonts w:ascii="Arial" w:hAnsi="Arial" w:cs="Arial"/>
          <w:bCs/>
          <w:sz w:val="22"/>
          <w:szCs w:val="22"/>
        </w:rPr>
      </w:pPr>
      <w:r w:rsidRPr="00FF1B63">
        <w:rPr>
          <w:rFonts w:ascii="Arial" w:hAnsi="Arial" w:cs="Arial"/>
          <w:bCs/>
          <w:sz w:val="22"/>
          <w:szCs w:val="22"/>
        </w:rPr>
        <w:t>Organizations are not passing down material control requirements to subcontractors</w:t>
      </w:r>
      <w:r>
        <w:rPr>
          <w:rFonts w:ascii="Arial" w:hAnsi="Arial" w:cs="Arial"/>
          <w:bCs/>
          <w:sz w:val="22"/>
          <w:szCs w:val="22"/>
        </w:rPr>
        <w:t>.</w:t>
      </w:r>
    </w:p>
    <w:p w:rsidR="004B0ACB" w:rsidRPr="00FF1B63" w:rsidRDefault="004B0ACB" w:rsidP="004B0ACB">
      <w:pPr>
        <w:numPr>
          <w:ilvl w:val="0"/>
          <w:numId w:val="14"/>
        </w:numPr>
        <w:ind w:left="360"/>
        <w:rPr>
          <w:rFonts w:ascii="Arial" w:hAnsi="Arial" w:cs="Arial"/>
          <w:bCs/>
          <w:sz w:val="22"/>
          <w:szCs w:val="22"/>
        </w:rPr>
      </w:pPr>
      <w:r w:rsidRPr="00FF1B63">
        <w:rPr>
          <w:rFonts w:ascii="Arial" w:hAnsi="Arial" w:cs="Arial"/>
          <w:bCs/>
          <w:sz w:val="22"/>
          <w:szCs w:val="22"/>
        </w:rPr>
        <w:t xml:space="preserve">Pass down information </w:t>
      </w:r>
      <w:r>
        <w:rPr>
          <w:rFonts w:ascii="Arial" w:hAnsi="Arial" w:cs="Arial"/>
          <w:bCs/>
          <w:sz w:val="22"/>
          <w:szCs w:val="22"/>
        </w:rPr>
        <w:t xml:space="preserve">to subcontractors </w:t>
      </w:r>
      <w:r w:rsidRPr="00FF1B63">
        <w:rPr>
          <w:rFonts w:ascii="Arial" w:hAnsi="Arial" w:cs="Arial"/>
          <w:bCs/>
          <w:sz w:val="22"/>
          <w:szCs w:val="22"/>
        </w:rPr>
        <w:t xml:space="preserve">incomplete. </w:t>
      </w:r>
      <w:r>
        <w:rPr>
          <w:rFonts w:ascii="Arial" w:hAnsi="Arial" w:cs="Arial"/>
          <w:bCs/>
          <w:sz w:val="22"/>
          <w:szCs w:val="22"/>
        </w:rPr>
        <w:t>(</w:t>
      </w:r>
      <w:r w:rsidRPr="00FF1B63">
        <w:rPr>
          <w:rFonts w:ascii="Arial" w:hAnsi="Arial" w:cs="Arial"/>
          <w:bCs/>
          <w:sz w:val="22"/>
          <w:szCs w:val="22"/>
        </w:rPr>
        <w:t>e.g. P.O</w:t>
      </w:r>
      <w:r>
        <w:rPr>
          <w:rFonts w:ascii="Arial" w:hAnsi="Arial" w:cs="Arial"/>
          <w:bCs/>
          <w:sz w:val="22"/>
          <w:szCs w:val="22"/>
        </w:rPr>
        <w:t>.s state only “Level I Applies”)</w:t>
      </w:r>
    </w:p>
    <w:p w:rsidR="004B0ACB" w:rsidRPr="00FF1B63" w:rsidRDefault="004B0ACB" w:rsidP="004B0ACB">
      <w:pPr>
        <w:numPr>
          <w:ilvl w:val="0"/>
          <w:numId w:val="14"/>
        </w:numPr>
        <w:ind w:left="360"/>
        <w:rPr>
          <w:rFonts w:ascii="Arial" w:hAnsi="Arial" w:cs="Arial"/>
          <w:bCs/>
          <w:sz w:val="22"/>
          <w:szCs w:val="22"/>
        </w:rPr>
      </w:pPr>
      <w:r w:rsidRPr="00FF1B63">
        <w:rPr>
          <w:rFonts w:ascii="Arial" w:hAnsi="Arial" w:cs="Arial"/>
          <w:bCs/>
          <w:sz w:val="22"/>
          <w:szCs w:val="22"/>
        </w:rPr>
        <w:t xml:space="preserve">Organizations are not verifying </w:t>
      </w:r>
      <w:r w:rsidR="00DC001B">
        <w:rPr>
          <w:rFonts w:ascii="Arial" w:hAnsi="Arial" w:cs="Arial"/>
          <w:bCs/>
          <w:sz w:val="22"/>
          <w:szCs w:val="22"/>
        </w:rPr>
        <w:t xml:space="preserve">that </w:t>
      </w:r>
      <w:r w:rsidRPr="00FF1B63">
        <w:rPr>
          <w:rFonts w:ascii="Arial" w:hAnsi="Arial" w:cs="Arial"/>
          <w:bCs/>
          <w:sz w:val="22"/>
          <w:szCs w:val="22"/>
        </w:rPr>
        <w:t>traceability marking on product matches the traceability number on the certifications at receipt</w:t>
      </w:r>
      <w:r>
        <w:rPr>
          <w:rFonts w:ascii="Arial" w:hAnsi="Arial" w:cs="Arial"/>
          <w:bCs/>
          <w:sz w:val="22"/>
          <w:szCs w:val="22"/>
        </w:rPr>
        <w:t>.</w:t>
      </w:r>
    </w:p>
    <w:p w:rsidR="004B0ACB" w:rsidRDefault="004B0ACB" w:rsidP="004B0ACB">
      <w:pPr>
        <w:numPr>
          <w:ilvl w:val="0"/>
          <w:numId w:val="17"/>
        </w:numPr>
        <w:rPr>
          <w:rFonts w:ascii="Arial" w:hAnsi="Arial" w:cs="Arial"/>
          <w:sz w:val="22"/>
          <w:szCs w:val="22"/>
        </w:rPr>
      </w:pPr>
      <w:r w:rsidRPr="00FF1B63">
        <w:rPr>
          <w:rFonts w:ascii="Arial" w:hAnsi="Arial" w:cs="Arial"/>
          <w:sz w:val="22"/>
          <w:szCs w:val="22"/>
        </w:rPr>
        <w:t>Verify the organization has developed procedures which address the material control requirements.</w:t>
      </w:r>
    </w:p>
    <w:p w:rsidR="004B0ACB" w:rsidRPr="00FF1B63" w:rsidRDefault="004B0ACB" w:rsidP="004B0ACB">
      <w:pPr>
        <w:numPr>
          <w:ilvl w:val="0"/>
          <w:numId w:val="17"/>
        </w:numPr>
        <w:rPr>
          <w:rFonts w:ascii="Arial" w:hAnsi="Arial" w:cs="Arial"/>
          <w:sz w:val="22"/>
          <w:szCs w:val="22"/>
        </w:rPr>
      </w:pPr>
      <w:r w:rsidRPr="00FF1B63">
        <w:rPr>
          <w:rFonts w:ascii="Arial" w:hAnsi="Arial" w:cs="Arial"/>
          <w:sz w:val="22"/>
          <w:szCs w:val="22"/>
        </w:rPr>
        <w:t>Review the organization’s purchase orders for proper flow down of material control requirements.</w:t>
      </w:r>
    </w:p>
    <w:p w:rsidR="004B0ACB" w:rsidRPr="00FF1B63" w:rsidRDefault="004B0ACB" w:rsidP="004B0ACB">
      <w:pPr>
        <w:numPr>
          <w:ilvl w:val="0"/>
          <w:numId w:val="17"/>
        </w:numPr>
        <w:rPr>
          <w:rFonts w:ascii="Arial" w:hAnsi="Arial" w:cs="Arial"/>
          <w:sz w:val="22"/>
          <w:szCs w:val="22"/>
        </w:rPr>
      </w:pPr>
      <w:r w:rsidRPr="00FF1B63">
        <w:rPr>
          <w:rFonts w:ascii="Arial" w:hAnsi="Arial" w:cs="Arial"/>
          <w:sz w:val="22"/>
          <w:szCs w:val="22"/>
        </w:rPr>
        <w:t>Verify receipt inspection is verifying the traceability number on the material matches the traceability number on the certifications.</w:t>
      </w:r>
    </w:p>
    <w:p w:rsidR="004B0ACB" w:rsidRPr="00FF1B63" w:rsidRDefault="004B0ACB" w:rsidP="004B0ACB">
      <w:pPr>
        <w:numPr>
          <w:ilvl w:val="0"/>
          <w:numId w:val="17"/>
        </w:numPr>
        <w:rPr>
          <w:rFonts w:ascii="Arial" w:hAnsi="Arial" w:cs="Arial"/>
          <w:sz w:val="22"/>
          <w:szCs w:val="22"/>
        </w:rPr>
      </w:pPr>
      <w:r w:rsidRPr="00FF1B63">
        <w:rPr>
          <w:rFonts w:ascii="Arial" w:hAnsi="Arial" w:cs="Arial"/>
          <w:sz w:val="22"/>
          <w:szCs w:val="22"/>
        </w:rPr>
        <w:t xml:space="preserve">Verify the material is properly stored and segregated from non-Level </w:t>
      </w:r>
      <w:r>
        <w:rPr>
          <w:rFonts w:ascii="Arial" w:hAnsi="Arial" w:cs="Arial"/>
          <w:sz w:val="22"/>
          <w:szCs w:val="22"/>
        </w:rPr>
        <w:t xml:space="preserve">or uncontrolled </w:t>
      </w:r>
      <w:r w:rsidRPr="00FF1B63">
        <w:rPr>
          <w:rFonts w:ascii="Arial" w:hAnsi="Arial" w:cs="Arial"/>
          <w:sz w:val="22"/>
          <w:szCs w:val="22"/>
        </w:rPr>
        <w:t>material.</w:t>
      </w:r>
    </w:p>
    <w:p w:rsidR="004B0ACB" w:rsidRPr="00FF1B63" w:rsidRDefault="004B0ACB" w:rsidP="004B0ACB">
      <w:pPr>
        <w:numPr>
          <w:ilvl w:val="0"/>
          <w:numId w:val="17"/>
        </w:numPr>
        <w:rPr>
          <w:rFonts w:ascii="Arial" w:hAnsi="Arial" w:cs="Arial"/>
          <w:sz w:val="22"/>
          <w:szCs w:val="22"/>
        </w:rPr>
      </w:pPr>
      <w:r w:rsidRPr="00FF1B63">
        <w:rPr>
          <w:rFonts w:ascii="Arial" w:hAnsi="Arial" w:cs="Arial"/>
          <w:sz w:val="22"/>
          <w:szCs w:val="22"/>
        </w:rPr>
        <w:t>Verify material maintains its traceability throughout the manufacturing process.</w:t>
      </w:r>
    </w:p>
    <w:p w:rsidR="00D46319" w:rsidRPr="00FF1B63" w:rsidRDefault="004B0ACB" w:rsidP="004B0ACB">
      <w:pPr>
        <w:numPr>
          <w:ilvl w:val="0"/>
          <w:numId w:val="17"/>
        </w:numPr>
        <w:rPr>
          <w:rFonts w:ascii="Arial" w:hAnsi="Arial" w:cs="Arial"/>
          <w:sz w:val="22"/>
          <w:szCs w:val="22"/>
        </w:rPr>
      </w:pPr>
      <w:r w:rsidRPr="00FF1B63">
        <w:rPr>
          <w:rFonts w:ascii="Arial" w:hAnsi="Arial" w:cs="Arial"/>
          <w:sz w:val="22"/>
          <w:szCs w:val="22"/>
        </w:rPr>
        <w:t xml:space="preserve">Verify material is </w:t>
      </w:r>
      <w:r w:rsidRPr="00FF1B63">
        <w:rPr>
          <w:rFonts w:ascii="Arial" w:hAnsi="Arial" w:cs="Arial"/>
          <w:bCs/>
          <w:sz w:val="22"/>
          <w:szCs w:val="22"/>
        </w:rPr>
        <w:t>re-test</w:t>
      </w:r>
      <w:r>
        <w:rPr>
          <w:rFonts w:ascii="Arial" w:hAnsi="Arial" w:cs="Arial"/>
          <w:bCs/>
          <w:sz w:val="22"/>
          <w:szCs w:val="22"/>
        </w:rPr>
        <w:t>ed</w:t>
      </w:r>
      <w:r w:rsidRPr="00FF1B63">
        <w:rPr>
          <w:rFonts w:ascii="Arial" w:hAnsi="Arial" w:cs="Arial"/>
          <w:bCs/>
          <w:sz w:val="22"/>
          <w:szCs w:val="22"/>
        </w:rPr>
        <w:t>, re-certif</w:t>
      </w:r>
      <w:r>
        <w:rPr>
          <w:rFonts w:ascii="Arial" w:hAnsi="Arial" w:cs="Arial"/>
          <w:bCs/>
          <w:sz w:val="22"/>
          <w:szCs w:val="22"/>
        </w:rPr>
        <w:t>ied, and</w:t>
      </w:r>
      <w:r w:rsidRPr="00FF1B63">
        <w:rPr>
          <w:rFonts w:ascii="Arial" w:hAnsi="Arial" w:cs="Arial"/>
          <w:bCs/>
          <w:sz w:val="22"/>
          <w:szCs w:val="22"/>
        </w:rPr>
        <w:t xml:space="preserve"> re-identif</w:t>
      </w:r>
      <w:r>
        <w:rPr>
          <w:rFonts w:ascii="Arial" w:hAnsi="Arial" w:cs="Arial"/>
          <w:bCs/>
          <w:sz w:val="22"/>
          <w:szCs w:val="22"/>
        </w:rPr>
        <w:t>ied</w:t>
      </w:r>
      <w:r w:rsidRPr="00FF1B63">
        <w:rPr>
          <w:rFonts w:ascii="Arial" w:hAnsi="Arial" w:cs="Arial"/>
          <w:bCs/>
          <w:sz w:val="22"/>
          <w:szCs w:val="22"/>
        </w:rPr>
        <w:t xml:space="preserve"> after it has been subjected to a process which has altered its chemical or mechanical properties.</w:t>
      </w:r>
    </w:p>
    <w:p w:rsidR="00D51716" w:rsidRDefault="007A5E52" w:rsidP="007A5E52">
      <w:r>
        <w:br w:type="page"/>
      </w:r>
    </w:p>
    <w:p w:rsidR="00342A95" w:rsidRDefault="00342A95" w:rsidP="00342A95">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DF2859">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bookmarkStart w:id="0" w:name="_GoBack" w:colFirst="3" w:colLast="3"/>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tcMar>
              <w:left w:w="115" w:type="dxa"/>
              <w:right w:w="720" w:type="dxa"/>
            </w:tcMar>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DF2859">
        <w:trPr>
          <w:trHeight w:val="432"/>
          <w:tblCellSpacing w:w="20" w:type="dxa"/>
          <w:jc w:val="center"/>
        </w:trPr>
        <w:tc>
          <w:tcPr>
            <w:tcW w:w="5805" w:type="dxa"/>
            <w:shd w:val="clear" w:color="auto" w:fill="auto"/>
          </w:tcPr>
          <w:p w:rsidR="007030FE" w:rsidRPr="00A14320" w:rsidRDefault="004B5DE0" w:rsidP="00D46319">
            <w:pPr>
              <w:numPr>
                <w:ilvl w:val="0"/>
                <w:numId w:val="6"/>
              </w:numPr>
              <w:ind w:right="-14"/>
              <w:rPr>
                <w:rFonts w:ascii="Arial" w:hAnsi="Arial" w:cs="Arial"/>
                <w:sz w:val="18"/>
                <w:szCs w:val="18"/>
              </w:rPr>
            </w:pPr>
            <w:r>
              <w:rPr>
                <w:rFonts w:ascii="Arial" w:hAnsi="Arial" w:cs="Arial"/>
                <w:sz w:val="18"/>
                <w:szCs w:val="18"/>
              </w:rPr>
              <w:t>Is the supplier</w:t>
            </w:r>
            <w:r w:rsidRPr="00A14320">
              <w:rPr>
                <w:rFonts w:ascii="Arial" w:hAnsi="Arial" w:cs="Arial"/>
                <w:sz w:val="18"/>
                <w:szCs w:val="18"/>
              </w:rPr>
              <w:t xml:space="preserve"> maintaining traceability markings for items that are too small to be permanently marked?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634873" w:rsidP="00D46319">
            <w:pPr>
              <w:numPr>
                <w:ilvl w:val="0"/>
                <w:numId w:val="6"/>
              </w:numPr>
              <w:ind w:right="-18"/>
              <w:rPr>
                <w:rFonts w:ascii="Arial" w:hAnsi="Arial" w:cs="Arial"/>
                <w:sz w:val="18"/>
                <w:szCs w:val="18"/>
              </w:rPr>
            </w:pPr>
            <w:r>
              <w:rPr>
                <w:rFonts w:ascii="Arial" w:hAnsi="Arial" w:cs="Arial"/>
                <w:sz w:val="18"/>
                <w:szCs w:val="18"/>
              </w:rPr>
              <w:t>When traceability markings are lost is material controlled as nonconforming?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634873" w:rsidP="00D46319">
            <w:pPr>
              <w:numPr>
                <w:ilvl w:val="0"/>
                <w:numId w:val="6"/>
              </w:numPr>
              <w:ind w:right="-18"/>
              <w:rPr>
                <w:rFonts w:ascii="Arial" w:hAnsi="Arial" w:cs="Arial"/>
                <w:noProof/>
                <w:sz w:val="18"/>
                <w:szCs w:val="18"/>
              </w:rPr>
            </w:pPr>
            <w:r w:rsidRPr="00A14320">
              <w:rPr>
                <w:rFonts w:ascii="Arial" w:hAnsi="Arial" w:cs="Arial"/>
                <w:sz w:val="18"/>
                <w:szCs w:val="18"/>
              </w:rPr>
              <w:t>When traceability markings are lost, is a procedure in place to re-establish material control, including obtaining a waiver from the procuring activity or its technical engineering agent?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634873" w:rsidP="00D46319">
            <w:pPr>
              <w:numPr>
                <w:ilvl w:val="0"/>
                <w:numId w:val="6"/>
              </w:numPr>
              <w:ind w:right="-18"/>
              <w:rPr>
                <w:rFonts w:ascii="Arial" w:hAnsi="Arial" w:cs="Arial"/>
                <w:sz w:val="18"/>
                <w:szCs w:val="18"/>
              </w:rPr>
            </w:pPr>
            <w:r w:rsidRPr="00A14320">
              <w:rPr>
                <w:rFonts w:ascii="Arial" w:hAnsi="Arial" w:cs="Arial"/>
                <w:sz w:val="18"/>
                <w:szCs w:val="18"/>
              </w:rPr>
              <w:t>Are work instructions/procedures for material handling and storage available and in use to assure adequate protection of the product to prevent loss, damage, deterioration, degradation and substitution?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634873" w:rsidP="00634873">
            <w:pPr>
              <w:numPr>
                <w:ilvl w:val="0"/>
                <w:numId w:val="6"/>
              </w:numPr>
              <w:ind w:right="-18"/>
              <w:rPr>
                <w:rFonts w:ascii="Arial" w:hAnsi="Arial" w:cs="Arial"/>
                <w:sz w:val="18"/>
                <w:szCs w:val="18"/>
              </w:rPr>
            </w:pPr>
            <w:r>
              <w:rPr>
                <w:rFonts w:ascii="Arial" w:hAnsi="Arial" w:cs="Arial"/>
                <w:sz w:val="18"/>
                <w:szCs w:val="18"/>
              </w:rPr>
              <w:t>Does the contractor properly identify</w:t>
            </w:r>
            <w:r w:rsidRPr="00A14320">
              <w:rPr>
                <w:rFonts w:ascii="Arial" w:hAnsi="Arial" w:cs="Arial"/>
                <w:sz w:val="18"/>
                <w:szCs w:val="18"/>
              </w:rPr>
              <w:t xml:space="preserve"> items where the marking is not visible after assembly, such as securing a permanent and/or durable tag to the item or use of an assembly record identifying the part number, piece number, traceability number and the location of the permanent mark?</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D46319">
            <w:pPr>
              <w:numPr>
                <w:ilvl w:val="0"/>
                <w:numId w:val="6"/>
              </w:numPr>
              <w:ind w:right="-18"/>
              <w:rPr>
                <w:rFonts w:ascii="Arial" w:hAnsi="Arial" w:cs="Arial"/>
                <w:sz w:val="18"/>
                <w:szCs w:val="18"/>
              </w:rPr>
            </w:pPr>
            <w:r w:rsidRPr="00A14320">
              <w:rPr>
                <w:rFonts w:ascii="Arial" w:hAnsi="Arial" w:cs="Arial"/>
                <w:sz w:val="18"/>
                <w:szCs w:val="18"/>
              </w:rPr>
              <w:t>Do purchase orders include requirements for traceability of subcontracted operations?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D46319">
            <w:pPr>
              <w:numPr>
                <w:ilvl w:val="0"/>
                <w:numId w:val="6"/>
              </w:numPr>
              <w:ind w:right="-18"/>
              <w:rPr>
                <w:rFonts w:ascii="Arial" w:hAnsi="Arial" w:cs="Arial"/>
                <w:sz w:val="18"/>
                <w:szCs w:val="18"/>
              </w:rPr>
            </w:pPr>
            <w:r w:rsidRPr="00A14320">
              <w:rPr>
                <w:rFonts w:ascii="Arial" w:hAnsi="Arial" w:cs="Arial"/>
                <w:sz w:val="18"/>
                <w:szCs w:val="18"/>
              </w:rPr>
              <w:t>Do purchase orders for raw material specify that the material be traceable to material certification test reports?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D46319">
            <w:pPr>
              <w:numPr>
                <w:ilvl w:val="0"/>
                <w:numId w:val="6"/>
              </w:numPr>
              <w:ind w:right="-18"/>
              <w:rPr>
                <w:rFonts w:ascii="Arial" w:hAnsi="Arial" w:cs="Arial"/>
                <w:sz w:val="18"/>
                <w:szCs w:val="18"/>
              </w:rPr>
            </w:pPr>
            <w:r w:rsidRPr="00A14320">
              <w:rPr>
                <w:rFonts w:ascii="Arial" w:hAnsi="Arial" w:cs="Arial"/>
                <w:sz w:val="18"/>
                <w:szCs w:val="18"/>
              </w:rPr>
              <w:t>Do purchase orders require original mill testing lab certifications to be submitted with material?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D46319">
            <w:pPr>
              <w:numPr>
                <w:ilvl w:val="0"/>
                <w:numId w:val="6"/>
              </w:numPr>
              <w:ind w:right="-18"/>
              <w:rPr>
                <w:rFonts w:ascii="Arial" w:hAnsi="Arial" w:cs="Arial"/>
                <w:sz w:val="18"/>
                <w:szCs w:val="18"/>
              </w:rPr>
            </w:pPr>
            <w:r w:rsidRPr="00A14320">
              <w:rPr>
                <w:rFonts w:ascii="Arial" w:hAnsi="Arial" w:cs="Arial"/>
                <w:sz w:val="18"/>
                <w:szCs w:val="18"/>
              </w:rPr>
              <w:t>Are certification data requirements, invoked by the prime contractor, also invoked on all subcontractors supplying Level 1 material?</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D46319">
            <w:pPr>
              <w:pStyle w:val="Style1"/>
              <w:numPr>
                <w:ilvl w:val="0"/>
                <w:numId w:val="6"/>
              </w:numPr>
              <w:tabs>
                <w:tab w:val="left" w:pos="373"/>
              </w:tabs>
              <w:rPr>
                <w:rFonts w:ascii="Arial" w:hAnsi="Arial" w:cs="Arial"/>
                <w:sz w:val="18"/>
                <w:szCs w:val="18"/>
              </w:rPr>
            </w:pPr>
            <w:r w:rsidRPr="00A14320">
              <w:rPr>
                <w:rFonts w:ascii="Arial" w:hAnsi="Arial" w:cs="Arial"/>
                <w:sz w:val="18"/>
                <w:szCs w:val="18"/>
              </w:rPr>
              <w:t>Do purchase orders require the subcontractor to properly re-identify and re-certify material when the material is subjected to a process which alters its properties?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527D8" w:rsidP="00D46319">
            <w:pPr>
              <w:numPr>
                <w:ilvl w:val="0"/>
                <w:numId w:val="6"/>
              </w:numPr>
              <w:ind w:right="-18"/>
              <w:rPr>
                <w:rFonts w:ascii="Arial" w:hAnsi="Arial" w:cs="Arial"/>
                <w:sz w:val="18"/>
                <w:szCs w:val="18"/>
              </w:rPr>
            </w:pPr>
            <w:r w:rsidRPr="00A14320">
              <w:rPr>
                <w:rFonts w:ascii="Arial" w:hAnsi="Arial" w:cs="Arial"/>
                <w:sz w:val="18"/>
                <w:szCs w:val="18"/>
              </w:rPr>
              <w:t xml:space="preserve">Does the </w:t>
            </w:r>
            <w:r>
              <w:rPr>
                <w:rFonts w:ascii="Arial" w:hAnsi="Arial" w:cs="Arial"/>
                <w:sz w:val="18"/>
                <w:szCs w:val="18"/>
              </w:rPr>
              <w:t>contractor’s</w:t>
            </w:r>
            <w:r w:rsidRPr="00A14320">
              <w:rPr>
                <w:rFonts w:ascii="Arial" w:hAnsi="Arial" w:cs="Arial"/>
                <w:sz w:val="18"/>
                <w:szCs w:val="18"/>
              </w:rPr>
              <w:t xml:space="preserve"> material control system account for the number of pieces manufactured, tested, scrapped and rejected?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527D8" w:rsidP="00D46319">
            <w:pPr>
              <w:numPr>
                <w:ilvl w:val="0"/>
                <w:numId w:val="6"/>
              </w:numPr>
              <w:ind w:right="-18"/>
              <w:rPr>
                <w:rFonts w:ascii="Arial" w:hAnsi="Arial" w:cs="Arial"/>
                <w:sz w:val="18"/>
                <w:szCs w:val="18"/>
              </w:rPr>
            </w:pPr>
            <w:r w:rsidRPr="00A14320">
              <w:rPr>
                <w:rFonts w:ascii="Arial" w:hAnsi="Arial" w:cs="Arial"/>
                <w:sz w:val="18"/>
                <w:szCs w:val="18"/>
              </w:rPr>
              <w:t>Does the contractor properly re-identify and re-certify material when the material is subjected to a process which alters its properties?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A074F7" w:rsidP="00D46319">
            <w:pPr>
              <w:numPr>
                <w:ilvl w:val="0"/>
                <w:numId w:val="6"/>
              </w:numPr>
              <w:ind w:right="-18"/>
              <w:rPr>
                <w:rFonts w:ascii="Arial" w:hAnsi="Arial" w:cs="Arial"/>
                <w:sz w:val="18"/>
                <w:szCs w:val="18"/>
              </w:rPr>
            </w:pPr>
            <w:r>
              <w:rPr>
                <w:rFonts w:ascii="Arial" w:hAnsi="Arial" w:cs="Arial"/>
                <w:sz w:val="18"/>
                <w:szCs w:val="18"/>
              </w:rPr>
              <w:t xml:space="preserve">Does the contractor have a system in place to train personnel who procure, receive and handle traceable materials? Are personnel performing these functions trained with records available? </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pStyle w:val="Style1"/>
              <w:numPr>
                <w:ilvl w:val="0"/>
                <w:numId w:val="6"/>
              </w:numPr>
              <w:tabs>
                <w:tab w:val="left" w:pos="369"/>
              </w:tabs>
              <w:rPr>
                <w:rFonts w:ascii="Arial" w:hAnsi="Arial" w:cs="Arial"/>
                <w:sz w:val="18"/>
                <w:szCs w:val="18"/>
              </w:rPr>
            </w:pPr>
            <w:r w:rsidRPr="00A14320">
              <w:rPr>
                <w:rFonts w:ascii="Arial" w:hAnsi="Arial" w:cs="Arial"/>
                <w:sz w:val="18"/>
                <w:szCs w:val="18"/>
              </w:rPr>
              <w:t>Does the contractor perform receipt inspection on vendor supplied materials?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pStyle w:val="Style1"/>
              <w:numPr>
                <w:ilvl w:val="0"/>
                <w:numId w:val="12"/>
              </w:numPr>
              <w:tabs>
                <w:tab w:val="left" w:pos="315"/>
              </w:tabs>
              <w:ind w:left="936"/>
              <w:rPr>
                <w:rFonts w:ascii="Arial" w:hAnsi="Arial" w:cs="Arial"/>
                <w:sz w:val="18"/>
                <w:szCs w:val="18"/>
              </w:rPr>
            </w:pPr>
            <w:r w:rsidRPr="00A14320">
              <w:rPr>
                <w:rFonts w:ascii="Arial" w:hAnsi="Arial" w:cs="Arial"/>
                <w:sz w:val="18"/>
                <w:szCs w:val="18"/>
              </w:rPr>
              <w:t xml:space="preserve">Are all metallic materials 100% inspected for traceability markings and </w:t>
            </w:r>
            <w:r w:rsidR="00FC21EE">
              <w:rPr>
                <w:rFonts w:ascii="Arial" w:hAnsi="Arial" w:cs="Arial"/>
                <w:sz w:val="18"/>
                <w:szCs w:val="18"/>
              </w:rPr>
              <w:t xml:space="preserve">verification </w:t>
            </w:r>
            <w:r w:rsidRPr="00A14320">
              <w:rPr>
                <w:rFonts w:ascii="Arial" w:hAnsi="Arial" w:cs="Arial"/>
                <w:sz w:val="18"/>
                <w:szCs w:val="18"/>
              </w:rPr>
              <w:t>that the markings are legible?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FC21EE" w:rsidP="00FC21EE">
            <w:pPr>
              <w:numPr>
                <w:ilvl w:val="0"/>
                <w:numId w:val="12"/>
              </w:numPr>
              <w:ind w:left="936" w:right="-18"/>
              <w:rPr>
                <w:rFonts w:ascii="Arial" w:hAnsi="Arial" w:cs="Arial"/>
                <w:sz w:val="18"/>
                <w:szCs w:val="18"/>
              </w:rPr>
            </w:pPr>
            <w:r>
              <w:rPr>
                <w:rFonts w:ascii="Arial" w:hAnsi="Arial" w:cs="Arial"/>
                <w:sz w:val="18"/>
                <w:szCs w:val="18"/>
              </w:rPr>
              <w:t>If</w:t>
            </w:r>
            <w:r w:rsidR="007030FE" w:rsidRPr="00A14320">
              <w:rPr>
                <w:rFonts w:ascii="Arial" w:hAnsi="Arial" w:cs="Arial"/>
                <w:sz w:val="18"/>
                <w:szCs w:val="18"/>
              </w:rPr>
              <w:t xml:space="preserve"> the supplier perform</w:t>
            </w:r>
            <w:r>
              <w:rPr>
                <w:rFonts w:ascii="Arial" w:hAnsi="Arial" w:cs="Arial"/>
                <w:sz w:val="18"/>
                <w:szCs w:val="18"/>
              </w:rPr>
              <w:t>s</w:t>
            </w:r>
            <w:r w:rsidR="007030FE" w:rsidRPr="00A14320">
              <w:rPr>
                <w:rFonts w:ascii="Arial" w:hAnsi="Arial" w:cs="Arial"/>
                <w:sz w:val="18"/>
                <w:szCs w:val="18"/>
              </w:rPr>
              <w:t xml:space="preserve"> any alloy identity testing or </w:t>
            </w:r>
            <w:r>
              <w:rPr>
                <w:rFonts w:ascii="Arial" w:hAnsi="Arial" w:cs="Arial"/>
                <w:sz w:val="18"/>
                <w:szCs w:val="18"/>
              </w:rPr>
              <w:t xml:space="preserve">other </w:t>
            </w:r>
            <w:r w:rsidR="007030FE" w:rsidRPr="00A14320">
              <w:rPr>
                <w:rFonts w:ascii="Arial" w:hAnsi="Arial" w:cs="Arial"/>
                <w:sz w:val="18"/>
                <w:szCs w:val="18"/>
              </w:rPr>
              <w:t>testing such as semi-quantitative analysis</w:t>
            </w:r>
            <w:r>
              <w:rPr>
                <w:rFonts w:ascii="Arial" w:hAnsi="Arial" w:cs="Arial"/>
                <w:sz w:val="18"/>
                <w:szCs w:val="18"/>
              </w:rPr>
              <w:t>, are these tests properly performed, controlled, and documented</w:t>
            </w:r>
            <w:r w:rsidR="007030FE" w:rsidRPr="00A14320">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12"/>
              </w:numPr>
              <w:ind w:left="936" w:right="-18"/>
              <w:rPr>
                <w:rFonts w:ascii="Arial" w:hAnsi="Arial" w:cs="Arial"/>
                <w:sz w:val="18"/>
                <w:szCs w:val="18"/>
              </w:rPr>
            </w:pPr>
            <w:r w:rsidRPr="00A14320">
              <w:rPr>
                <w:rFonts w:ascii="Arial" w:hAnsi="Arial" w:cs="Arial"/>
                <w:sz w:val="18"/>
                <w:szCs w:val="18"/>
              </w:rPr>
              <w:t>Does the supplier review certification test reports to ensure they are legible and complete?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B03B72">
            <w:pPr>
              <w:numPr>
                <w:ilvl w:val="0"/>
                <w:numId w:val="12"/>
              </w:numPr>
              <w:ind w:left="936" w:right="-18"/>
              <w:rPr>
                <w:rFonts w:ascii="Arial" w:hAnsi="Arial" w:cs="Arial"/>
                <w:sz w:val="18"/>
                <w:szCs w:val="18"/>
              </w:rPr>
            </w:pPr>
            <w:r w:rsidRPr="00A14320">
              <w:rPr>
                <w:rFonts w:ascii="Arial" w:hAnsi="Arial" w:cs="Arial"/>
                <w:sz w:val="18"/>
                <w:szCs w:val="18"/>
              </w:rPr>
              <w:t xml:space="preserve">Does the supplier verify the contents of certification test reports </w:t>
            </w:r>
            <w:r w:rsidR="00B03B72">
              <w:rPr>
                <w:rFonts w:ascii="Arial" w:hAnsi="Arial" w:cs="Arial"/>
                <w:sz w:val="18"/>
                <w:szCs w:val="18"/>
              </w:rPr>
              <w:t xml:space="preserve">are compliant with </w:t>
            </w:r>
            <w:r w:rsidRPr="00A14320">
              <w:rPr>
                <w:rFonts w:ascii="Arial" w:hAnsi="Arial" w:cs="Arial"/>
                <w:sz w:val="18"/>
                <w:szCs w:val="18"/>
              </w:rPr>
              <w:t xml:space="preserve">the appropriate </w:t>
            </w:r>
            <w:r w:rsidR="00B03B72">
              <w:rPr>
                <w:rFonts w:ascii="Arial" w:hAnsi="Arial" w:cs="Arial"/>
                <w:sz w:val="18"/>
                <w:szCs w:val="18"/>
              </w:rPr>
              <w:t xml:space="preserve">material </w:t>
            </w:r>
            <w:r w:rsidRPr="00A14320">
              <w:rPr>
                <w:rFonts w:ascii="Arial" w:hAnsi="Arial" w:cs="Arial"/>
                <w:sz w:val="18"/>
                <w:szCs w:val="18"/>
              </w:rPr>
              <w:t>specification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B03B72">
            <w:pPr>
              <w:numPr>
                <w:ilvl w:val="0"/>
                <w:numId w:val="12"/>
              </w:numPr>
              <w:ind w:left="936" w:right="-18"/>
              <w:rPr>
                <w:rFonts w:ascii="Arial" w:hAnsi="Arial" w:cs="Arial"/>
                <w:sz w:val="18"/>
                <w:szCs w:val="18"/>
              </w:rPr>
            </w:pPr>
            <w:r w:rsidRPr="00A14320">
              <w:rPr>
                <w:rFonts w:ascii="Arial" w:hAnsi="Arial" w:cs="Arial"/>
                <w:sz w:val="18"/>
                <w:szCs w:val="18"/>
              </w:rPr>
              <w:t>Is materia</w:t>
            </w:r>
            <w:r w:rsidR="00B03B72">
              <w:rPr>
                <w:rFonts w:ascii="Arial" w:hAnsi="Arial" w:cs="Arial"/>
                <w:sz w:val="18"/>
                <w:szCs w:val="18"/>
              </w:rPr>
              <w:t>l inspected in accordance with the specified</w:t>
            </w:r>
            <w:r w:rsidRPr="00A14320">
              <w:rPr>
                <w:rFonts w:ascii="Arial" w:hAnsi="Arial" w:cs="Arial"/>
                <w:sz w:val="18"/>
                <w:szCs w:val="18"/>
              </w:rPr>
              <w:t xml:space="preserve"> sampling plan(s)?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B03B72" w:rsidP="00B03B72">
            <w:pPr>
              <w:pStyle w:val="Style1"/>
              <w:numPr>
                <w:ilvl w:val="0"/>
                <w:numId w:val="12"/>
              </w:numPr>
              <w:tabs>
                <w:tab w:val="left" w:pos="315"/>
              </w:tabs>
              <w:ind w:left="936"/>
              <w:rPr>
                <w:rFonts w:ascii="Arial" w:hAnsi="Arial" w:cs="Arial"/>
                <w:sz w:val="18"/>
                <w:szCs w:val="18"/>
              </w:rPr>
            </w:pPr>
            <w:r>
              <w:rPr>
                <w:rFonts w:ascii="Arial" w:hAnsi="Arial" w:cs="Arial"/>
                <w:sz w:val="18"/>
                <w:szCs w:val="18"/>
              </w:rPr>
              <w:lastRenderedPageBreak/>
              <w:t>Does the contractor inspect the material traceability (material certifications to material marking) for the material received?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B03B72" w:rsidP="00D46319">
            <w:pPr>
              <w:numPr>
                <w:ilvl w:val="0"/>
                <w:numId w:val="12"/>
              </w:numPr>
              <w:ind w:left="936" w:right="-18"/>
              <w:rPr>
                <w:rFonts w:ascii="Arial" w:hAnsi="Arial" w:cs="Arial"/>
                <w:sz w:val="18"/>
                <w:szCs w:val="18"/>
              </w:rPr>
            </w:pPr>
            <w:r w:rsidRPr="00A14320">
              <w:rPr>
                <w:rFonts w:ascii="Arial" w:hAnsi="Arial" w:cs="Arial"/>
                <w:sz w:val="18"/>
                <w:szCs w:val="18"/>
              </w:rPr>
              <w:t>Does the material certification data forwarded by the manufacturer contain a signed certification from an authorized representative?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B03B72" w:rsidP="00B03B72">
            <w:pPr>
              <w:numPr>
                <w:ilvl w:val="0"/>
                <w:numId w:val="12"/>
              </w:numPr>
              <w:ind w:left="936" w:right="-18"/>
              <w:rPr>
                <w:rFonts w:ascii="Arial" w:hAnsi="Arial" w:cs="Arial"/>
                <w:sz w:val="18"/>
                <w:szCs w:val="18"/>
              </w:rPr>
            </w:pPr>
            <w:r>
              <w:rPr>
                <w:rFonts w:ascii="Arial" w:hAnsi="Arial" w:cs="Arial"/>
                <w:sz w:val="18"/>
                <w:szCs w:val="18"/>
              </w:rPr>
              <w:t>Does the contractor document certification inspections?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6"/>
              </w:numPr>
              <w:ind w:right="-18"/>
              <w:rPr>
                <w:rFonts w:ascii="Arial" w:hAnsi="Arial" w:cs="Arial"/>
                <w:sz w:val="18"/>
                <w:szCs w:val="18"/>
              </w:rPr>
            </w:pPr>
            <w:r w:rsidRPr="00A14320">
              <w:rPr>
                <w:rFonts w:ascii="Arial" w:hAnsi="Arial" w:cs="Arial"/>
                <w:sz w:val="18"/>
                <w:szCs w:val="18"/>
              </w:rPr>
              <w:t>Are material traceability codes permanently applied to the material and annotated on test reports?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6"/>
              </w:numPr>
              <w:ind w:right="-18"/>
              <w:rPr>
                <w:rFonts w:ascii="Arial" w:hAnsi="Arial" w:cs="Arial"/>
                <w:sz w:val="18"/>
                <w:szCs w:val="18"/>
              </w:rPr>
            </w:pPr>
            <w:r w:rsidRPr="00A14320">
              <w:rPr>
                <w:rFonts w:ascii="Arial" w:hAnsi="Arial" w:cs="Arial"/>
                <w:sz w:val="18"/>
                <w:szCs w:val="18"/>
              </w:rPr>
              <w:t>Are all the raw materials, designated Level 1 or requiring certification, marked with a unique traceability number?</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13"/>
              </w:numPr>
              <w:ind w:left="936" w:right="-18"/>
              <w:rPr>
                <w:rFonts w:ascii="Arial" w:hAnsi="Arial" w:cs="Arial"/>
                <w:sz w:val="18"/>
                <w:szCs w:val="18"/>
              </w:rPr>
            </w:pPr>
            <w:r w:rsidRPr="00A14320">
              <w:rPr>
                <w:rFonts w:ascii="Arial" w:hAnsi="Arial" w:cs="Arial"/>
                <w:sz w:val="18"/>
                <w:szCs w:val="18"/>
              </w:rPr>
              <w:t>Are the stored raw materials requiring traceability segregated to preclude intermingling with materials not requiring traceability?</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C527D8">
            <w:pPr>
              <w:numPr>
                <w:ilvl w:val="0"/>
                <w:numId w:val="13"/>
              </w:numPr>
              <w:ind w:left="936" w:right="-18"/>
              <w:rPr>
                <w:rFonts w:ascii="Arial" w:hAnsi="Arial" w:cs="Arial"/>
                <w:sz w:val="18"/>
                <w:szCs w:val="18"/>
              </w:rPr>
            </w:pPr>
            <w:r w:rsidRPr="00A14320">
              <w:rPr>
                <w:rFonts w:ascii="Arial" w:hAnsi="Arial" w:cs="Arial"/>
                <w:sz w:val="18"/>
                <w:szCs w:val="18"/>
              </w:rPr>
              <w:t xml:space="preserve">Does the supplier segregate raw materials of different alloys and material conditions to prevent </w:t>
            </w:r>
            <w:r w:rsidR="00C527D8">
              <w:rPr>
                <w:rFonts w:ascii="Arial" w:hAnsi="Arial" w:cs="Arial"/>
                <w:sz w:val="18"/>
                <w:szCs w:val="18"/>
              </w:rPr>
              <w:t>intermi</w:t>
            </w:r>
            <w:r w:rsidRPr="00A14320">
              <w:rPr>
                <w:rFonts w:ascii="Arial" w:hAnsi="Arial" w:cs="Arial"/>
                <w:sz w:val="18"/>
                <w:szCs w:val="18"/>
              </w:rPr>
              <w:t>ngling?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13"/>
              </w:numPr>
              <w:ind w:left="936" w:right="-18"/>
              <w:rPr>
                <w:rFonts w:ascii="Arial" w:hAnsi="Arial" w:cs="Arial"/>
                <w:sz w:val="18"/>
                <w:szCs w:val="18"/>
              </w:rPr>
            </w:pPr>
            <w:r w:rsidRPr="00A14320">
              <w:rPr>
                <w:rFonts w:ascii="Arial" w:hAnsi="Arial" w:cs="Arial"/>
                <w:sz w:val="18"/>
                <w:szCs w:val="18"/>
              </w:rPr>
              <w:t>Are traceability markings properly maintained when they need to be removed by a manufacturing or fabrication process?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13"/>
              </w:numPr>
              <w:ind w:left="936" w:right="-18"/>
              <w:rPr>
                <w:rFonts w:ascii="Arial" w:hAnsi="Arial" w:cs="Arial"/>
                <w:sz w:val="18"/>
                <w:szCs w:val="18"/>
              </w:rPr>
            </w:pPr>
            <w:r w:rsidRPr="00A14320">
              <w:rPr>
                <w:rFonts w:ascii="Arial" w:hAnsi="Arial" w:cs="Arial"/>
                <w:sz w:val="18"/>
                <w:szCs w:val="18"/>
              </w:rPr>
              <w:t>Does the contractor’s material control process include requirements for traceability of subcontracted operations?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C527D8">
            <w:pPr>
              <w:numPr>
                <w:ilvl w:val="0"/>
                <w:numId w:val="13"/>
              </w:numPr>
              <w:ind w:left="936" w:right="-18"/>
              <w:rPr>
                <w:rFonts w:ascii="Arial" w:hAnsi="Arial" w:cs="Arial"/>
                <w:sz w:val="18"/>
                <w:szCs w:val="18"/>
              </w:rPr>
            </w:pPr>
            <w:r w:rsidRPr="00A14320">
              <w:rPr>
                <w:rFonts w:ascii="Arial" w:hAnsi="Arial" w:cs="Arial"/>
                <w:sz w:val="18"/>
                <w:szCs w:val="18"/>
              </w:rPr>
              <w:t xml:space="preserve">If </w:t>
            </w:r>
            <w:r w:rsidR="00C527D8">
              <w:rPr>
                <w:rFonts w:ascii="Arial" w:hAnsi="Arial" w:cs="Arial"/>
                <w:sz w:val="18"/>
                <w:szCs w:val="18"/>
              </w:rPr>
              <w:t xml:space="preserve">subcontracted </w:t>
            </w:r>
            <w:r w:rsidRPr="00A14320">
              <w:rPr>
                <w:rFonts w:ascii="Arial" w:hAnsi="Arial" w:cs="Arial"/>
                <w:sz w:val="18"/>
                <w:szCs w:val="18"/>
              </w:rPr>
              <w:t xml:space="preserve">operations </w:t>
            </w:r>
            <w:r w:rsidR="00C527D8">
              <w:rPr>
                <w:rFonts w:ascii="Arial" w:hAnsi="Arial" w:cs="Arial"/>
                <w:sz w:val="18"/>
                <w:szCs w:val="18"/>
              </w:rPr>
              <w:t xml:space="preserve">may </w:t>
            </w:r>
            <w:r w:rsidRPr="00A14320">
              <w:rPr>
                <w:rFonts w:ascii="Arial" w:hAnsi="Arial" w:cs="Arial"/>
                <w:sz w:val="18"/>
                <w:szCs w:val="18"/>
              </w:rPr>
              <w:t>remove traceability markings, does the contractor’s purchase or work orders specify a method and marking location for remarking?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7030FE" w:rsidP="00D46319">
            <w:pPr>
              <w:numPr>
                <w:ilvl w:val="0"/>
                <w:numId w:val="6"/>
              </w:numPr>
              <w:ind w:right="-18"/>
              <w:rPr>
                <w:rFonts w:ascii="Arial" w:hAnsi="Arial" w:cs="Arial"/>
                <w:sz w:val="18"/>
                <w:szCs w:val="18"/>
              </w:rPr>
            </w:pPr>
            <w:r w:rsidRPr="00A14320">
              <w:rPr>
                <w:rFonts w:ascii="Arial" w:hAnsi="Arial" w:cs="Arial"/>
                <w:sz w:val="18"/>
                <w:szCs w:val="18"/>
              </w:rPr>
              <w:t>Is the inspection status of all material in process readily determinable at all times during storage and processing?</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527D8" w:rsidP="00D46319">
            <w:pPr>
              <w:numPr>
                <w:ilvl w:val="0"/>
                <w:numId w:val="6"/>
              </w:numPr>
              <w:ind w:right="-18"/>
              <w:rPr>
                <w:rFonts w:ascii="Arial" w:hAnsi="Arial" w:cs="Arial"/>
                <w:sz w:val="18"/>
                <w:szCs w:val="18"/>
              </w:rPr>
            </w:pPr>
            <w:r w:rsidRPr="00A14320">
              <w:rPr>
                <w:rFonts w:ascii="Arial" w:hAnsi="Arial" w:cs="Arial"/>
                <w:sz w:val="18"/>
                <w:szCs w:val="18"/>
              </w:rPr>
              <w:t>When heat traceability is not possible due to manufacturing processes (e.g. continuous pour operations), is lot traceability provided as defined in the applicable material specification and, when applicable, as further defined in the contract/purchase order?</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527D8" w:rsidP="00D46319">
            <w:pPr>
              <w:numPr>
                <w:ilvl w:val="0"/>
                <w:numId w:val="6"/>
              </w:numPr>
              <w:ind w:right="-18"/>
              <w:rPr>
                <w:rFonts w:ascii="Arial" w:hAnsi="Arial" w:cs="Arial"/>
                <w:sz w:val="18"/>
                <w:szCs w:val="18"/>
              </w:rPr>
            </w:pPr>
            <w:r>
              <w:rPr>
                <w:rFonts w:ascii="Arial" w:hAnsi="Arial" w:cs="Arial"/>
                <w:sz w:val="18"/>
                <w:szCs w:val="18"/>
              </w:rPr>
              <w:t>Since b</w:t>
            </w:r>
            <w:r w:rsidRPr="00A14320">
              <w:rPr>
                <w:rFonts w:ascii="Arial" w:hAnsi="Arial" w:cs="Arial"/>
                <w:sz w:val="18"/>
                <w:szCs w:val="18"/>
              </w:rPr>
              <w:t>razing and welding filler materials are not permanently marked</w:t>
            </w:r>
            <w:r>
              <w:rPr>
                <w:rFonts w:ascii="Arial" w:hAnsi="Arial" w:cs="Arial"/>
                <w:sz w:val="18"/>
                <w:szCs w:val="18"/>
              </w:rPr>
              <w:t>, a</w:t>
            </w:r>
            <w:r w:rsidRPr="00A14320">
              <w:rPr>
                <w:rFonts w:ascii="Arial" w:hAnsi="Arial" w:cs="Arial"/>
                <w:sz w:val="18"/>
                <w:szCs w:val="18"/>
              </w:rPr>
              <w:t xml:space="preserve">re brazing and welding filler materials controlled </w:t>
            </w:r>
            <w:r>
              <w:rPr>
                <w:rFonts w:ascii="Arial" w:hAnsi="Arial" w:cs="Arial"/>
                <w:sz w:val="18"/>
                <w:szCs w:val="18"/>
              </w:rPr>
              <w:t>up to the point of consumption?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527D8" w:rsidP="00D46319">
            <w:pPr>
              <w:numPr>
                <w:ilvl w:val="0"/>
                <w:numId w:val="6"/>
              </w:numPr>
              <w:ind w:right="-18"/>
              <w:rPr>
                <w:rFonts w:ascii="Arial" w:hAnsi="Arial" w:cs="Arial"/>
                <w:sz w:val="18"/>
                <w:szCs w:val="18"/>
              </w:rPr>
            </w:pPr>
            <w:r w:rsidRPr="00A14320">
              <w:rPr>
                <w:rFonts w:ascii="Arial" w:hAnsi="Arial" w:cs="Arial"/>
                <w:sz w:val="18"/>
                <w:szCs w:val="18"/>
              </w:rPr>
              <w:t>Where contract marking and traceability requirements are more stringent (e.g.  Level I) than applicable drawings and/or specifications, are these requirements satisfied?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7030FE" w:rsidTr="00DF2859">
        <w:trPr>
          <w:trHeight w:val="432"/>
          <w:tblCellSpacing w:w="20" w:type="dxa"/>
          <w:jc w:val="center"/>
        </w:trPr>
        <w:tc>
          <w:tcPr>
            <w:tcW w:w="5805" w:type="dxa"/>
            <w:shd w:val="clear" w:color="auto" w:fill="auto"/>
          </w:tcPr>
          <w:p w:rsidR="007030FE" w:rsidRPr="00A14320" w:rsidRDefault="00C67ADE" w:rsidP="00D46319">
            <w:pPr>
              <w:numPr>
                <w:ilvl w:val="0"/>
                <w:numId w:val="6"/>
              </w:numPr>
              <w:ind w:right="-18"/>
              <w:rPr>
                <w:rFonts w:ascii="Arial" w:hAnsi="Arial" w:cs="Arial"/>
                <w:sz w:val="18"/>
                <w:szCs w:val="18"/>
              </w:rPr>
            </w:pPr>
            <w:r w:rsidRPr="00C67ADE">
              <w:rPr>
                <w:rFonts w:ascii="Arial" w:hAnsi="Arial" w:cs="Arial"/>
                <w:sz w:val="18"/>
                <w:szCs w:val="18"/>
              </w:rPr>
              <w:t>Are materials with shelf lives or that are age sensitive and/or environmentally sensitive identified and controlled?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tcMar>
              <w:left w:w="115" w:type="dxa"/>
              <w:right w:w="720" w:type="dxa"/>
            </w:tcMar>
            <w:vAlign w:val="bottom"/>
          </w:tcPr>
          <w:p w:rsidR="007030FE" w:rsidRPr="00B50816" w:rsidRDefault="007030FE" w:rsidP="00ED07CE">
            <w:pPr>
              <w:ind w:right="-576"/>
              <w:rPr>
                <w:sz w:val="18"/>
                <w:szCs w:val="18"/>
              </w:rPr>
            </w:pPr>
          </w:p>
        </w:tc>
      </w:tr>
      <w:tr w:rsidR="00D76A76" w:rsidTr="00DF2859">
        <w:trPr>
          <w:trHeight w:val="432"/>
          <w:tblCellSpacing w:w="20" w:type="dxa"/>
          <w:jc w:val="center"/>
        </w:trPr>
        <w:tc>
          <w:tcPr>
            <w:tcW w:w="5805" w:type="dxa"/>
            <w:shd w:val="clear" w:color="auto" w:fill="auto"/>
          </w:tcPr>
          <w:p w:rsidR="00D76A76" w:rsidRPr="00A14320" w:rsidRDefault="00D76A76"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DF2859">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tr w:rsidR="00D76A76" w:rsidTr="00DF2859">
        <w:trPr>
          <w:trHeight w:val="432"/>
          <w:tblCellSpacing w:w="20" w:type="dxa"/>
          <w:jc w:val="center"/>
        </w:trPr>
        <w:tc>
          <w:tcPr>
            <w:tcW w:w="5805" w:type="dxa"/>
            <w:shd w:val="clear" w:color="auto" w:fill="auto"/>
          </w:tcPr>
          <w:p w:rsidR="00D76A76" w:rsidRDefault="00D76A76" w:rsidP="00D76A76">
            <w:pPr>
              <w:ind w:right="-18"/>
              <w:rPr>
                <w:rFonts w:ascii="Arial" w:hAnsi="Arial" w:cs="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66" w:type="dxa"/>
            <w:shd w:val="clear" w:color="auto" w:fill="auto"/>
            <w:vAlign w:val="center"/>
          </w:tcPr>
          <w:p w:rsidR="00D76A76" w:rsidRPr="00B50816" w:rsidRDefault="00D76A76" w:rsidP="00ED07CE">
            <w:pPr>
              <w:ind w:right="-576"/>
              <w:rPr>
                <w:rFonts w:ascii="Arial" w:hAnsi="Arial"/>
                <w:sz w:val="18"/>
                <w:szCs w:val="18"/>
              </w:rPr>
            </w:pPr>
          </w:p>
        </w:tc>
        <w:tc>
          <w:tcPr>
            <w:tcW w:w="4583" w:type="dxa"/>
            <w:shd w:val="clear" w:color="auto" w:fill="auto"/>
            <w:tcMar>
              <w:left w:w="115" w:type="dxa"/>
              <w:right w:w="720" w:type="dxa"/>
            </w:tcMar>
            <w:vAlign w:val="bottom"/>
          </w:tcPr>
          <w:p w:rsidR="00D76A76" w:rsidRPr="00B50816" w:rsidRDefault="00D76A76" w:rsidP="00ED07CE">
            <w:pPr>
              <w:ind w:right="-576"/>
              <w:rPr>
                <w:sz w:val="18"/>
                <w:szCs w:val="18"/>
              </w:rPr>
            </w:pPr>
          </w:p>
        </w:tc>
      </w:tr>
      <w:bookmarkEnd w:id="0"/>
    </w:tbl>
    <w:p w:rsidR="00D46319" w:rsidRDefault="00D46319">
      <w:r>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83" w:rsidRDefault="009A1283" w:rsidP="007E036D">
      <w:r>
        <w:separator/>
      </w:r>
    </w:p>
  </w:endnote>
  <w:endnote w:type="continuationSeparator" w:id="0">
    <w:p w:rsidR="009A1283" w:rsidRDefault="009A1283"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DF285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2859">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DC001B">
      <w:t>January</w:t>
    </w:r>
    <w:r>
      <w:t xml:space="preserve"> 201</w:t>
    </w:r>
    <w:r w:rsidR="00DC001B">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83" w:rsidRDefault="009A1283" w:rsidP="007E036D">
      <w:r>
        <w:separator/>
      </w:r>
    </w:p>
  </w:footnote>
  <w:footnote w:type="continuationSeparator" w:id="0">
    <w:p w:rsidR="009A1283" w:rsidRDefault="009A1283"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1"/>
  </w:num>
  <w:num w:numId="4">
    <w:abstractNumId w:val="8"/>
  </w:num>
  <w:num w:numId="5">
    <w:abstractNumId w:val="6"/>
  </w:num>
  <w:num w:numId="6">
    <w:abstractNumId w:val="2"/>
  </w:num>
  <w:num w:numId="7">
    <w:abstractNumId w:val="16"/>
  </w:num>
  <w:num w:numId="8">
    <w:abstractNumId w:val="7"/>
  </w:num>
  <w:num w:numId="9">
    <w:abstractNumId w:val="13"/>
  </w:num>
  <w:num w:numId="10">
    <w:abstractNumId w:val="4"/>
  </w:num>
  <w:num w:numId="11">
    <w:abstractNumId w:val="3"/>
  </w:num>
  <w:num w:numId="12">
    <w:abstractNumId w:val="5"/>
  </w:num>
  <w:num w:numId="13">
    <w:abstractNumId w:val="12"/>
  </w:num>
  <w:num w:numId="14">
    <w:abstractNumId w:val="10"/>
  </w:num>
  <w:num w:numId="15">
    <w:abstractNumId w:val="14"/>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91D37"/>
    <w:rsid w:val="000F31C1"/>
    <w:rsid w:val="000F5C26"/>
    <w:rsid w:val="00112433"/>
    <w:rsid w:val="0015635B"/>
    <w:rsid w:val="00174A53"/>
    <w:rsid w:val="001A52BB"/>
    <w:rsid w:val="001B603D"/>
    <w:rsid w:val="001B6BF0"/>
    <w:rsid w:val="001D6E54"/>
    <w:rsid w:val="001D736C"/>
    <w:rsid w:val="00204150"/>
    <w:rsid w:val="0022023A"/>
    <w:rsid w:val="00236843"/>
    <w:rsid w:val="00237893"/>
    <w:rsid w:val="002534B5"/>
    <w:rsid w:val="0025628E"/>
    <w:rsid w:val="002B3784"/>
    <w:rsid w:val="002D1DE0"/>
    <w:rsid w:val="002E4303"/>
    <w:rsid w:val="002F4659"/>
    <w:rsid w:val="002F5F2E"/>
    <w:rsid w:val="0031716A"/>
    <w:rsid w:val="00342A95"/>
    <w:rsid w:val="00345710"/>
    <w:rsid w:val="00345D50"/>
    <w:rsid w:val="00350B0E"/>
    <w:rsid w:val="003544A4"/>
    <w:rsid w:val="0035567E"/>
    <w:rsid w:val="00355BCE"/>
    <w:rsid w:val="00362A11"/>
    <w:rsid w:val="0036558F"/>
    <w:rsid w:val="00380631"/>
    <w:rsid w:val="00386F95"/>
    <w:rsid w:val="003A3FFD"/>
    <w:rsid w:val="003A5ACB"/>
    <w:rsid w:val="003C78A2"/>
    <w:rsid w:val="003D6C5B"/>
    <w:rsid w:val="003D6D5F"/>
    <w:rsid w:val="003E0250"/>
    <w:rsid w:val="003E3288"/>
    <w:rsid w:val="003F01A3"/>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7382C"/>
    <w:rsid w:val="00580EC1"/>
    <w:rsid w:val="005A6A7C"/>
    <w:rsid w:val="00600D75"/>
    <w:rsid w:val="0060207E"/>
    <w:rsid w:val="00614AF8"/>
    <w:rsid w:val="006168CC"/>
    <w:rsid w:val="00621C99"/>
    <w:rsid w:val="00632C44"/>
    <w:rsid w:val="00634873"/>
    <w:rsid w:val="00657D32"/>
    <w:rsid w:val="006D59B7"/>
    <w:rsid w:val="006E0F08"/>
    <w:rsid w:val="006E5DE7"/>
    <w:rsid w:val="007030FE"/>
    <w:rsid w:val="00714E61"/>
    <w:rsid w:val="00761B23"/>
    <w:rsid w:val="00764912"/>
    <w:rsid w:val="00792310"/>
    <w:rsid w:val="007A30BC"/>
    <w:rsid w:val="007A38FA"/>
    <w:rsid w:val="007A5E52"/>
    <w:rsid w:val="007A6DE4"/>
    <w:rsid w:val="007B234C"/>
    <w:rsid w:val="007E036D"/>
    <w:rsid w:val="007E587C"/>
    <w:rsid w:val="00826BD9"/>
    <w:rsid w:val="00833739"/>
    <w:rsid w:val="00841414"/>
    <w:rsid w:val="008417FF"/>
    <w:rsid w:val="00845B8A"/>
    <w:rsid w:val="0087503E"/>
    <w:rsid w:val="00884CDE"/>
    <w:rsid w:val="008A4E62"/>
    <w:rsid w:val="008C2500"/>
    <w:rsid w:val="008D5398"/>
    <w:rsid w:val="008E3D2D"/>
    <w:rsid w:val="00912DB2"/>
    <w:rsid w:val="00913875"/>
    <w:rsid w:val="0092280F"/>
    <w:rsid w:val="0094156B"/>
    <w:rsid w:val="00947347"/>
    <w:rsid w:val="00952B8D"/>
    <w:rsid w:val="00974529"/>
    <w:rsid w:val="009A1283"/>
    <w:rsid w:val="009B1151"/>
    <w:rsid w:val="009B7662"/>
    <w:rsid w:val="009E7733"/>
    <w:rsid w:val="00A074F7"/>
    <w:rsid w:val="00A14320"/>
    <w:rsid w:val="00A31A17"/>
    <w:rsid w:val="00A41CA1"/>
    <w:rsid w:val="00A47B44"/>
    <w:rsid w:val="00A63CCB"/>
    <w:rsid w:val="00A83072"/>
    <w:rsid w:val="00A945C5"/>
    <w:rsid w:val="00AB060B"/>
    <w:rsid w:val="00AC6FC5"/>
    <w:rsid w:val="00B01FE4"/>
    <w:rsid w:val="00B03B72"/>
    <w:rsid w:val="00B054C3"/>
    <w:rsid w:val="00B27816"/>
    <w:rsid w:val="00B306C9"/>
    <w:rsid w:val="00B363D9"/>
    <w:rsid w:val="00B36F63"/>
    <w:rsid w:val="00B41C41"/>
    <w:rsid w:val="00B50816"/>
    <w:rsid w:val="00B80237"/>
    <w:rsid w:val="00C17B64"/>
    <w:rsid w:val="00C527D8"/>
    <w:rsid w:val="00C67ADE"/>
    <w:rsid w:val="00C76761"/>
    <w:rsid w:val="00C9100C"/>
    <w:rsid w:val="00CA0718"/>
    <w:rsid w:val="00CA7932"/>
    <w:rsid w:val="00CF629B"/>
    <w:rsid w:val="00D3373F"/>
    <w:rsid w:val="00D33D18"/>
    <w:rsid w:val="00D346CB"/>
    <w:rsid w:val="00D46319"/>
    <w:rsid w:val="00D51716"/>
    <w:rsid w:val="00D517E6"/>
    <w:rsid w:val="00D52876"/>
    <w:rsid w:val="00D7222E"/>
    <w:rsid w:val="00D76A76"/>
    <w:rsid w:val="00D91197"/>
    <w:rsid w:val="00D94C9D"/>
    <w:rsid w:val="00D972D0"/>
    <w:rsid w:val="00DB12EF"/>
    <w:rsid w:val="00DB55DC"/>
    <w:rsid w:val="00DC001B"/>
    <w:rsid w:val="00DF2859"/>
    <w:rsid w:val="00E3081E"/>
    <w:rsid w:val="00E41CBE"/>
    <w:rsid w:val="00E55E4A"/>
    <w:rsid w:val="00E7119A"/>
    <w:rsid w:val="00E734C5"/>
    <w:rsid w:val="00ED78FA"/>
    <w:rsid w:val="00EE4A14"/>
    <w:rsid w:val="00F2033B"/>
    <w:rsid w:val="00F22C75"/>
    <w:rsid w:val="00F241AE"/>
    <w:rsid w:val="00F25E19"/>
    <w:rsid w:val="00F90349"/>
    <w:rsid w:val="00FA1049"/>
    <w:rsid w:val="00FA2506"/>
    <w:rsid w:val="00FA44A4"/>
    <w:rsid w:val="00FC21EE"/>
    <w:rsid w:val="00FD0786"/>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6376649C-8448-4CD8-94EF-BD2367A4BBB3}"/>
</file>

<file path=customXml/itemProps2.xml><?xml version="1.0" encoding="utf-8"?>
<ds:datastoreItem xmlns:ds="http://schemas.openxmlformats.org/officeDocument/2006/customXml" ds:itemID="{57C02B23-675D-4542-BD16-CEDD6B994410}"/>
</file>

<file path=customXml/itemProps3.xml><?xml version="1.0" encoding="utf-8"?>
<ds:datastoreItem xmlns:ds="http://schemas.openxmlformats.org/officeDocument/2006/customXml" ds:itemID="{A167BBF4-83BD-4AB5-86D9-1221967D5089}"/>
</file>

<file path=docProps/app.xml><?xml version="1.0" encoding="utf-8"?>
<Properties xmlns="http://schemas.openxmlformats.org/officeDocument/2006/extended-properties" xmlns:vt="http://schemas.openxmlformats.org/officeDocument/2006/docPropsVTypes">
  <Template>Normal</Template>
  <TotalTime>125</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Soucy, Francis M.</cp:lastModifiedBy>
  <cp:revision>3</cp:revision>
  <cp:lastPrinted>2012-11-07T11:01:00Z</cp:lastPrinted>
  <dcterms:created xsi:type="dcterms:W3CDTF">2014-09-18T12:34:00Z</dcterms:created>
  <dcterms:modified xsi:type="dcterms:W3CDTF">2015-04-15T18:36:00Z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